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5503" w14:textId="262DEBB7" w:rsidR="00F90466" w:rsidRPr="002B6193" w:rsidRDefault="007F2DAD" w:rsidP="00F90466">
      <w:pPr>
        <w:rPr>
          <w:sz w:val="20"/>
          <w:szCs w:val="20"/>
        </w:rPr>
      </w:pPr>
      <w:r w:rsidRPr="002B6193">
        <w:rPr>
          <w:sz w:val="20"/>
          <w:szCs w:val="20"/>
        </w:rPr>
        <w:t xml:space="preserve">High School </w:t>
      </w:r>
      <w:r w:rsidR="006E6C78" w:rsidRPr="002B6193">
        <w:rPr>
          <w:sz w:val="20"/>
          <w:szCs w:val="20"/>
        </w:rPr>
        <w:t xml:space="preserve">Writing </w:t>
      </w:r>
      <w:r w:rsidR="00B74680" w:rsidRPr="002B6193">
        <w:rPr>
          <w:sz w:val="20"/>
          <w:szCs w:val="20"/>
        </w:rPr>
        <w:t>10</w:t>
      </w:r>
      <w:r w:rsidR="006E6C78" w:rsidRPr="002B6193">
        <w:rPr>
          <w:sz w:val="20"/>
          <w:szCs w:val="20"/>
        </w:rPr>
        <w:t>- 12</w:t>
      </w:r>
    </w:p>
    <w:p w14:paraId="4F83BCF5" w14:textId="77777777" w:rsidR="006E6C78" w:rsidRPr="002B6193" w:rsidRDefault="006E6C78" w:rsidP="00F90466">
      <w:pPr>
        <w:rPr>
          <w:sz w:val="20"/>
          <w:szCs w:val="20"/>
        </w:rPr>
      </w:pPr>
    </w:p>
    <w:p w14:paraId="31B621A4" w14:textId="753EA3D2" w:rsidR="00F90466" w:rsidRPr="002B6193" w:rsidRDefault="00F90466" w:rsidP="00F90466">
      <w:pPr>
        <w:rPr>
          <w:sz w:val="20"/>
          <w:szCs w:val="20"/>
        </w:rPr>
      </w:pPr>
      <w:r w:rsidRPr="002B6193">
        <w:rPr>
          <w:sz w:val="20"/>
          <w:szCs w:val="20"/>
        </w:rPr>
        <w:t xml:space="preserve">Day/Time: </w:t>
      </w:r>
      <w:r w:rsidRPr="002B6193">
        <w:rPr>
          <w:sz w:val="20"/>
          <w:szCs w:val="20"/>
        </w:rPr>
        <w:tab/>
      </w:r>
      <w:r w:rsidR="006E6C78" w:rsidRPr="002B6193">
        <w:rPr>
          <w:sz w:val="20"/>
          <w:szCs w:val="20"/>
        </w:rPr>
        <w:t>Tuesday:</w:t>
      </w:r>
      <w:r w:rsidRPr="002B6193">
        <w:rPr>
          <w:sz w:val="20"/>
          <w:szCs w:val="20"/>
        </w:rPr>
        <w:t xml:space="preserve"> </w:t>
      </w:r>
      <w:r w:rsidR="006E6C78" w:rsidRPr="002B6193">
        <w:rPr>
          <w:sz w:val="20"/>
          <w:szCs w:val="20"/>
        </w:rPr>
        <w:t>11</w:t>
      </w:r>
      <w:r w:rsidRPr="002B6193">
        <w:rPr>
          <w:sz w:val="20"/>
          <w:szCs w:val="20"/>
        </w:rPr>
        <w:t xml:space="preserve">:00 – </w:t>
      </w:r>
      <w:r w:rsidR="006E6C78" w:rsidRPr="002B6193">
        <w:rPr>
          <w:sz w:val="20"/>
          <w:szCs w:val="20"/>
        </w:rPr>
        <w:t>11</w:t>
      </w:r>
      <w:r w:rsidRPr="002B6193">
        <w:rPr>
          <w:sz w:val="20"/>
          <w:szCs w:val="20"/>
        </w:rPr>
        <w:t>:5</w:t>
      </w:r>
      <w:r w:rsidR="006E6C78" w:rsidRPr="002B6193">
        <w:rPr>
          <w:sz w:val="20"/>
          <w:szCs w:val="20"/>
        </w:rPr>
        <w:t>0</w:t>
      </w:r>
    </w:p>
    <w:p w14:paraId="7F1F9D5B" w14:textId="77777777" w:rsidR="006E6C78" w:rsidRPr="002B6193" w:rsidRDefault="006E6C78" w:rsidP="00F90466">
      <w:pPr>
        <w:rPr>
          <w:sz w:val="20"/>
          <w:szCs w:val="20"/>
        </w:rPr>
      </w:pPr>
    </w:p>
    <w:p w14:paraId="33356A58" w14:textId="07D2B94E" w:rsidR="00F90466" w:rsidRPr="002B6193" w:rsidRDefault="006E6C78" w:rsidP="00F90466">
      <w:pPr>
        <w:rPr>
          <w:sz w:val="20"/>
          <w:szCs w:val="20"/>
        </w:rPr>
      </w:pPr>
      <w:r w:rsidRPr="002B6193">
        <w:rPr>
          <w:sz w:val="20"/>
          <w:szCs w:val="20"/>
        </w:rPr>
        <w:t>Tuition:</w:t>
      </w:r>
      <w:r w:rsidR="00F90466" w:rsidRPr="002B6193">
        <w:rPr>
          <w:sz w:val="20"/>
          <w:szCs w:val="20"/>
        </w:rPr>
        <w:tab/>
      </w:r>
      <w:r w:rsidR="006D34F6" w:rsidRPr="002B6193">
        <w:rPr>
          <w:sz w:val="20"/>
          <w:szCs w:val="20"/>
        </w:rPr>
        <w:t>$</w:t>
      </w:r>
      <w:r w:rsidR="0002044E" w:rsidRPr="002B6193">
        <w:rPr>
          <w:sz w:val="20"/>
          <w:szCs w:val="20"/>
        </w:rPr>
        <w:t>6</w:t>
      </w:r>
      <w:r w:rsidR="004042AA" w:rsidRPr="002B6193">
        <w:rPr>
          <w:sz w:val="20"/>
          <w:szCs w:val="20"/>
        </w:rPr>
        <w:t>7</w:t>
      </w:r>
      <w:r w:rsidR="00074865" w:rsidRPr="002B6193">
        <w:rPr>
          <w:sz w:val="20"/>
          <w:szCs w:val="20"/>
        </w:rPr>
        <w:t>0</w:t>
      </w:r>
      <w:r w:rsidR="006D34F6" w:rsidRPr="002B6193">
        <w:rPr>
          <w:sz w:val="20"/>
          <w:szCs w:val="20"/>
        </w:rPr>
        <w:t>/</w:t>
      </w:r>
      <w:r w:rsidR="0002044E" w:rsidRPr="002B6193">
        <w:rPr>
          <w:sz w:val="20"/>
          <w:szCs w:val="20"/>
        </w:rPr>
        <w:t>Annual</w:t>
      </w:r>
      <w:r w:rsidR="0002044E" w:rsidRPr="002B6193">
        <w:rPr>
          <w:rStyle w:val="Strong"/>
          <w:rFonts w:eastAsiaTheme="majorEastAsia"/>
          <w:b w:val="0"/>
          <w:bCs w:val="0"/>
          <w:sz w:val="20"/>
          <w:szCs w:val="20"/>
        </w:rPr>
        <w:t xml:space="preserve"> or $3</w:t>
      </w:r>
      <w:r w:rsidR="004042AA" w:rsidRPr="002B6193">
        <w:rPr>
          <w:rStyle w:val="Strong"/>
          <w:rFonts w:eastAsiaTheme="majorEastAsia"/>
          <w:b w:val="0"/>
          <w:bCs w:val="0"/>
          <w:sz w:val="20"/>
          <w:szCs w:val="20"/>
        </w:rPr>
        <w:t>3</w:t>
      </w:r>
      <w:r w:rsidR="00074865" w:rsidRPr="002B6193">
        <w:rPr>
          <w:rStyle w:val="Strong"/>
          <w:rFonts w:eastAsiaTheme="majorEastAsia"/>
          <w:b w:val="0"/>
          <w:bCs w:val="0"/>
          <w:sz w:val="20"/>
          <w:szCs w:val="20"/>
        </w:rPr>
        <w:t>5</w:t>
      </w:r>
      <w:r w:rsidR="0002044E" w:rsidRPr="002B6193">
        <w:rPr>
          <w:rStyle w:val="Strong"/>
          <w:rFonts w:eastAsiaTheme="majorEastAsia"/>
          <w:b w:val="0"/>
          <w:bCs w:val="0"/>
          <w:sz w:val="20"/>
          <w:szCs w:val="20"/>
        </w:rPr>
        <w:t>/Semester, (two separate payments)</w:t>
      </w:r>
      <w:r w:rsidR="0002044E" w:rsidRPr="002B6193">
        <w:rPr>
          <w:sz w:val="20"/>
          <w:szCs w:val="20"/>
        </w:rPr>
        <w:t xml:space="preserve"> </w:t>
      </w:r>
    </w:p>
    <w:p w14:paraId="30BA2336" w14:textId="77777777" w:rsidR="006E6C78" w:rsidRPr="002B6193" w:rsidRDefault="006E6C78" w:rsidP="00F90466">
      <w:pPr>
        <w:rPr>
          <w:sz w:val="20"/>
          <w:szCs w:val="20"/>
        </w:rPr>
      </w:pPr>
    </w:p>
    <w:p w14:paraId="233D7CAD" w14:textId="7818A82F" w:rsidR="00F90466" w:rsidRPr="002B6193" w:rsidRDefault="006E6C78" w:rsidP="00F90466">
      <w:pPr>
        <w:rPr>
          <w:sz w:val="20"/>
          <w:szCs w:val="20"/>
        </w:rPr>
      </w:pPr>
      <w:r w:rsidRPr="002B6193">
        <w:rPr>
          <w:sz w:val="20"/>
          <w:szCs w:val="20"/>
        </w:rPr>
        <w:t>Requirements</w:t>
      </w:r>
      <w:r w:rsidR="00F90466" w:rsidRPr="002B6193">
        <w:rPr>
          <w:sz w:val="20"/>
          <w:szCs w:val="20"/>
        </w:rPr>
        <w:t>:</w:t>
      </w:r>
      <w:r w:rsidR="00F90466" w:rsidRPr="002B6193">
        <w:rPr>
          <w:sz w:val="20"/>
          <w:szCs w:val="20"/>
        </w:rPr>
        <w:tab/>
        <w:t xml:space="preserve">LANGAN English Skills with Readings Eighth Edition </w:t>
      </w:r>
    </w:p>
    <w:p w14:paraId="08E4B000" w14:textId="645B75A8" w:rsidR="00F90466" w:rsidRPr="002B6193" w:rsidRDefault="00F90466" w:rsidP="006E6C78">
      <w:pPr>
        <w:ind w:left="720" w:firstLine="720"/>
        <w:rPr>
          <w:rFonts w:ascii="Times" w:hAnsi="Times"/>
          <w:sz w:val="20"/>
          <w:szCs w:val="20"/>
        </w:rPr>
      </w:pPr>
      <w:r w:rsidRPr="002B6193">
        <w:rPr>
          <w:rFonts w:ascii="Times" w:hAnsi="Times"/>
          <w:sz w:val="20"/>
          <w:szCs w:val="20"/>
        </w:rPr>
        <w:t>ISBN</w:t>
      </w:r>
      <w:r w:rsidRPr="002B6193">
        <w:rPr>
          <w:rFonts w:ascii="Times" w:hAnsi="Times"/>
          <w:sz w:val="20"/>
          <w:szCs w:val="20"/>
        </w:rPr>
        <w:tab/>
        <w:t xml:space="preserve">10: 0073371688 </w:t>
      </w:r>
    </w:p>
    <w:p w14:paraId="710065AE" w14:textId="387B4B1D" w:rsidR="00F90466" w:rsidRPr="002B6193" w:rsidRDefault="00F90466" w:rsidP="00103FF4">
      <w:pPr>
        <w:ind w:left="720" w:firstLine="720"/>
        <w:rPr>
          <w:sz w:val="20"/>
          <w:szCs w:val="20"/>
        </w:rPr>
      </w:pPr>
      <w:r w:rsidRPr="002B6193">
        <w:rPr>
          <w:rFonts w:ascii="Times" w:hAnsi="Times"/>
          <w:sz w:val="20"/>
          <w:szCs w:val="20"/>
        </w:rPr>
        <w:t>ISBN</w:t>
      </w:r>
      <w:r w:rsidRPr="002B6193">
        <w:rPr>
          <w:rFonts w:ascii="Times" w:hAnsi="Times"/>
          <w:sz w:val="20"/>
          <w:szCs w:val="20"/>
        </w:rPr>
        <w:tab/>
        <w:t>13: 978-0073371689</w:t>
      </w:r>
    </w:p>
    <w:p w14:paraId="169C2022" w14:textId="77777777" w:rsidR="00F90466" w:rsidRPr="002B6193" w:rsidRDefault="00F90466" w:rsidP="00F90466">
      <w:pPr>
        <w:rPr>
          <w:sz w:val="20"/>
          <w:szCs w:val="20"/>
        </w:rPr>
      </w:pPr>
    </w:p>
    <w:p w14:paraId="45009C70" w14:textId="77777777" w:rsidR="006E6C78" w:rsidRPr="002B6193" w:rsidRDefault="006E6C78" w:rsidP="00F90466">
      <w:pPr>
        <w:rPr>
          <w:sz w:val="20"/>
          <w:szCs w:val="20"/>
          <w:u w:val="single"/>
        </w:rPr>
      </w:pPr>
    </w:p>
    <w:p w14:paraId="779BEC85" w14:textId="6F9E7EA7" w:rsidR="00F90466" w:rsidRPr="002B6193" w:rsidRDefault="00F90466" w:rsidP="00F90466">
      <w:pPr>
        <w:rPr>
          <w:sz w:val="20"/>
          <w:szCs w:val="20"/>
        </w:rPr>
      </w:pPr>
      <w:r w:rsidRPr="002B6193">
        <w:rPr>
          <w:sz w:val="20"/>
          <w:szCs w:val="20"/>
          <w:u w:val="single"/>
        </w:rPr>
        <w:t>Course Description</w:t>
      </w:r>
      <w:r w:rsidRPr="002B6193">
        <w:rPr>
          <w:sz w:val="20"/>
          <w:szCs w:val="20"/>
        </w:rPr>
        <w:t>:</w:t>
      </w:r>
      <w:r w:rsidR="006E6C78" w:rsidRPr="002B6193">
        <w:rPr>
          <w:sz w:val="20"/>
          <w:szCs w:val="20"/>
        </w:rPr>
        <w:t xml:space="preserve"> </w:t>
      </w:r>
      <w:r w:rsidRPr="002B6193">
        <w:rPr>
          <w:sz w:val="20"/>
          <w:szCs w:val="20"/>
        </w:rPr>
        <w:t xml:space="preserve">The </w:t>
      </w:r>
      <w:r w:rsidR="007F2DAD" w:rsidRPr="002B6193">
        <w:rPr>
          <w:sz w:val="20"/>
          <w:szCs w:val="20"/>
        </w:rPr>
        <w:t>High School</w:t>
      </w:r>
      <w:r w:rsidRPr="002B6193">
        <w:rPr>
          <w:sz w:val="20"/>
          <w:szCs w:val="20"/>
        </w:rPr>
        <w:t xml:space="preserve"> Writing course improves basic writing skills in grammar, punctuation, and sentence structure through readings, paragraphs, and short essays. It </w:t>
      </w:r>
      <w:r w:rsidR="007F2DAD" w:rsidRPr="002B6193">
        <w:rPr>
          <w:sz w:val="20"/>
          <w:szCs w:val="20"/>
        </w:rPr>
        <w:t>is preparation</w:t>
      </w:r>
      <w:r w:rsidRPr="002B6193">
        <w:rPr>
          <w:sz w:val="20"/>
          <w:szCs w:val="20"/>
        </w:rPr>
        <w:t xml:space="preserve"> for </w:t>
      </w:r>
      <w:r w:rsidR="00A87AC3" w:rsidRPr="002B6193">
        <w:rPr>
          <w:sz w:val="20"/>
          <w:szCs w:val="20"/>
        </w:rPr>
        <w:t>academic writing.</w:t>
      </w:r>
    </w:p>
    <w:p w14:paraId="33CDA773" w14:textId="77777777" w:rsidR="00F90466" w:rsidRPr="002B6193" w:rsidRDefault="00F90466" w:rsidP="00F90466">
      <w:pPr>
        <w:rPr>
          <w:sz w:val="20"/>
          <w:szCs w:val="20"/>
        </w:rPr>
      </w:pPr>
    </w:p>
    <w:p w14:paraId="739DA770" w14:textId="048E07EF" w:rsidR="00F90466" w:rsidRPr="002B6193" w:rsidRDefault="00F90466" w:rsidP="00F90466">
      <w:pPr>
        <w:rPr>
          <w:sz w:val="20"/>
          <w:szCs w:val="20"/>
        </w:rPr>
      </w:pPr>
      <w:r w:rsidRPr="002B6193">
        <w:rPr>
          <w:sz w:val="20"/>
          <w:szCs w:val="20"/>
        </w:rPr>
        <w:t>The basic principles of effective writing are presented and woven throughout the course:  an introduction to writing, the writing process, patterns of organization, sentence skills, and criteria for revision and editing.</w:t>
      </w:r>
    </w:p>
    <w:p w14:paraId="022D6A87" w14:textId="77777777" w:rsidR="00F90466" w:rsidRPr="002B6193" w:rsidRDefault="00F90466" w:rsidP="00F90466">
      <w:pPr>
        <w:rPr>
          <w:sz w:val="20"/>
          <w:szCs w:val="20"/>
        </w:rPr>
      </w:pPr>
    </w:p>
    <w:p w14:paraId="235C73D1" w14:textId="0D5405CE" w:rsidR="00F90466" w:rsidRPr="002B6193" w:rsidRDefault="002B6193" w:rsidP="00F90466">
      <w:pPr>
        <w:rPr>
          <w:sz w:val="20"/>
          <w:szCs w:val="20"/>
        </w:rPr>
      </w:pPr>
      <w:r>
        <w:rPr>
          <w:sz w:val="20"/>
          <w:szCs w:val="20"/>
        </w:rPr>
        <w:t>S</w:t>
      </w:r>
      <w:r w:rsidR="00F90466" w:rsidRPr="002B6193">
        <w:rPr>
          <w:sz w:val="20"/>
          <w:szCs w:val="20"/>
        </w:rPr>
        <w:t xml:space="preserve">tudents </w:t>
      </w:r>
      <w:r w:rsidR="008613A7" w:rsidRPr="002B6193">
        <w:rPr>
          <w:sz w:val="20"/>
          <w:szCs w:val="20"/>
        </w:rPr>
        <w:t>focus on</w:t>
      </w:r>
      <w:r w:rsidR="00F90466" w:rsidRPr="002B6193">
        <w:rPr>
          <w:sz w:val="20"/>
          <w:szCs w:val="20"/>
        </w:rPr>
        <w:t xml:space="preserve"> the basic elements of good writing: unity, support, coherence, and sentence skills. They learn </w:t>
      </w:r>
      <w:r w:rsidR="007F2DAD" w:rsidRPr="002B6193">
        <w:rPr>
          <w:sz w:val="20"/>
          <w:szCs w:val="20"/>
        </w:rPr>
        <w:t>to incorporate these</w:t>
      </w:r>
      <w:r w:rsidR="00F90466" w:rsidRPr="002B6193">
        <w:rPr>
          <w:sz w:val="20"/>
          <w:szCs w:val="20"/>
        </w:rPr>
        <w:t xml:space="preserve"> elements into </w:t>
      </w:r>
      <w:r w:rsidR="007F2DAD" w:rsidRPr="002B6193">
        <w:rPr>
          <w:sz w:val="20"/>
          <w:szCs w:val="20"/>
        </w:rPr>
        <w:t xml:space="preserve">their compositions </w:t>
      </w:r>
      <w:r w:rsidR="00F90466" w:rsidRPr="002B6193">
        <w:rPr>
          <w:sz w:val="20"/>
          <w:szCs w:val="20"/>
        </w:rPr>
        <w:t xml:space="preserve">by analyzing model paragraphs and essays. </w:t>
      </w:r>
      <w:r w:rsidR="008613A7" w:rsidRPr="002B6193">
        <w:rPr>
          <w:sz w:val="20"/>
          <w:szCs w:val="20"/>
        </w:rPr>
        <w:t>T</w:t>
      </w:r>
      <w:r w:rsidR="00F90466" w:rsidRPr="002B6193">
        <w:rPr>
          <w:sz w:val="20"/>
          <w:szCs w:val="20"/>
        </w:rPr>
        <w:t xml:space="preserve">hey </w:t>
      </w:r>
      <w:r w:rsidR="008613A7" w:rsidRPr="002B6193">
        <w:rPr>
          <w:sz w:val="20"/>
          <w:szCs w:val="20"/>
        </w:rPr>
        <w:t xml:space="preserve">also </w:t>
      </w:r>
      <w:r w:rsidR="00F90466" w:rsidRPr="002B6193">
        <w:rPr>
          <w:sz w:val="20"/>
          <w:szCs w:val="20"/>
        </w:rPr>
        <w:t xml:space="preserve">study </w:t>
      </w:r>
      <w:r w:rsidR="00BF6F60" w:rsidRPr="002B6193">
        <w:rPr>
          <w:sz w:val="20"/>
          <w:szCs w:val="20"/>
        </w:rPr>
        <w:t xml:space="preserve">patterns of organization </w:t>
      </w:r>
      <w:r w:rsidR="00F90466" w:rsidRPr="002B6193">
        <w:rPr>
          <w:sz w:val="20"/>
          <w:szCs w:val="20"/>
        </w:rPr>
        <w:t xml:space="preserve">such as illustration, process, cause and effect, definition, </w:t>
      </w:r>
      <w:r w:rsidR="00BF6F60" w:rsidRPr="002B6193">
        <w:rPr>
          <w:sz w:val="20"/>
          <w:szCs w:val="20"/>
        </w:rPr>
        <w:t>argument,</w:t>
      </w:r>
      <w:r w:rsidR="00F90466" w:rsidRPr="002B6193">
        <w:rPr>
          <w:sz w:val="20"/>
          <w:szCs w:val="20"/>
        </w:rPr>
        <w:t xml:space="preserve"> and classification. </w:t>
      </w:r>
      <w:r w:rsidR="008613A7" w:rsidRPr="002B6193">
        <w:rPr>
          <w:sz w:val="20"/>
          <w:szCs w:val="20"/>
        </w:rPr>
        <w:t xml:space="preserve">Equipped with strong writing skills, students are prepared </w:t>
      </w:r>
      <w:r w:rsidR="00F90466" w:rsidRPr="002B6193">
        <w:rPr>
          <w:sz w:val="20"/>
          <w:szCs w:val="20"/>
        </w:rPr>
        <w:t xml:space="preserve">for success in </w:t>
      </w:r>
      <w:r w:rsidR="008613A7" w:rsidRPr="002B6193">
        <w:rPr>
          <w:sz w:val="20"/>
          <w:szCs w:val="20"/>
        </w:rPr>
        <w:t>all</w:t>
      </w:r>
      <w:r w:rsidR="007F2DAD" w:rsidRPr="002B6193">
        <w:rPr>
          <w:sz w:val="20"/>
          <w:szCs w:val="20"/>
        </w:rPr>
        <w:t xml:space="preserve"> academic</w:t>
      </w:r>
      <w:r w:rsidR="00F90466" w:rsidRPr="002B6193">
        <w:rPr>
          <w:sz w:val="20"/>
          <w:szCs w:val="20"/>
        </w:rPr>
        <w:t xml:space="preserve"> classes. </w:t>
      </w:r>
    </w:p>
    <w:p w14:paraId="2CD3EA4D" w14:textId="77777777" w:rsidR="00F90466" w:rsidRPr="002B6193" w:rsidRDefault="00F90466" w:rsidP="00F90466">
      <w:pPr>
        <w:rPr>
          <w:sz w:val="20"/>
          <w:szCs w:val="20"/>
        </w:rPr>
      </w:pPr>
    </w:p>
    <w:p w14:paraId="58D0607E" w14:textId="77777777" w:rsidR="00F90466" w:rsidRPr="002B6193" w:rsidRDefault="00F90466" w:rsidP="00F90466">
      <w:pPr>
        <w:rPr>
          <w:sz w:val="20"/>
          <w:szCs w:val="20"/>
        </w:rPr>
      </w:pPr>
      <w:r w:rsidRPr="002B6193">
        <w:rPr>
          <w:sz w:val="20"/>
          <w:szCs w:val="20"/>
        </w:rPr>
        <w:t xml:space="preserve">Extensive work on the paragraph precedes the essay. According to John </w:t>
      </w:r>
      <w:proofErr w:type="spellStart"/>
      <w:r w:rsidRPr="002B6193">
        <w:rPr>
          <w:sz w:val="20"/>
          <w:szCs w:val="20"/>
        </w:rPr>
        <w:t>Langan</w:t>
      </w:r>
      <w:proofErr w:type="spellEnd"/>
      <w:r w:rsidRPr="002B6193">
        <w:rPr>
          <w:sz w:val="20"/>
          <w:szCs w:val="20"/>
        </w:rPr>
        <w:t>, author of the textbook, “Mastery of the paragraph should precede work on the several-paragraph essay.” Mastery does not occur overnight, so we review and reinforce the basics of good paragraph writing before we advance to the essay.</w:t>
      </w:r>
    </w:p>
    <w:p w14:paraId="4D12976A" w14:textId="77777777" w:rsidR="00F90466" w:rsidRPr="002B6193" w:rsidRDefault="00F90466" w:rsidP="00F90466">
      <w:pPr>
        <w:rPr>
          <w:sz w:val="20"/>
          <w:szCs w:val="20"/>
        </w:rPr>
      </w:pPr>
    </w:p>
    <w:p w14:paraId="5D47AEF3" w14:textId="1F5F7D7F" w:rsidR="00F90466" w:rsidRPr="002B6193" w:rsidRDefault="00F90466" w:rsidP="00F90466">
      <w:pPr>
        <w:rPr>
          <w:sz w:val="20"/>
          <w:szCs w:val="20"/>
        </w:rPr>
      </w:pPr>
      <w:r w:rsidRPr="002B6193">
        <w:rPr>
          <w:sz w:val="20"/>
          <w:szCs w:val="20"/>
        </w:rPr>
        <w:t xml:space="preserve">Although concerned with the technical aspect of writing, students learn that writing is not a formula; rather, it is the logical cohesion of facts, ideas, </w:t>
      </w:r>
      <w:r w:rsidR="00BF6F60" w:rsidRPr="002B6193">
        <w:rPr>
          <w:sz w:val="20"/>
          <w:szCs w:val="20"/>
        </w:rPr>
        <w:t>opinion,</w:t>
      </w:r>
      <w:r w:rsidRPr="002B6193">
        <w:rPr>
          <w:sz w:val="20"/>
          <w:szCs w:val="20"/>
        </w:rPr>
        <w:t xml:space="preserve"> and imagination in stating a claim or making an argument. To facilitate this process, students share and discuss ideas, read their compositions aloud, and receive constructive feedback from classmates. Collaboration has proven to be highly successful in student learning, and it is a hallmark of this course.</w:t>
      </w:r>
    </w:p>
    <w:p w14:paraId="220F7A45" w14:textId="77777777" w:rsidR="00F90466" w:rsidRPr="002B6193" w:rsidRDefault="00F90466" w:rsidP="00F90466">
      <w:pPr>
        <w:rPr>
          <w:sz w:val="20"/>
          <w:szCs w:val="20"/>
        </w:rPr>
      </w:pPr>
    </w:p>
    <w:p w14:paraId="5D0F3E86" w14:textId="228506FC" w:rsidR="00A92421" w:rsidRPr="002B6193" w:rsidRDefault="00A92421" w:rsidP="00F90466">
      <w:pPr>
        <w:rPr>
          <w:sz w:val="20"/>
          <w:szCs w:val="20"/>
        </w:rPr>
      </w:pPr>
    </w:p>
    <w:sectPr w:rsidR="00A92421" w:rsidRPr="002B6193" w:rsidSect="009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427B8"/>
    <w:multiLevelType w:val="hybridMultilevel"/>
    <w:tmpl w:val="15C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90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66"/>
    <w:rsid w:val="0002044E"/>
    <w:rsid w:val="00074865"/>
    <w:rsid w:val="00103FF4"/>
    <w:rsid w:val="002B6193"/>
    <w:rsid w:val="004042AA"/>
    <w:rsid w:val="006D34F6"/>
    <w:rsid w:val="006E6C78"/>
    <w:rsid w:val="00777E37"/>
    <w:rsid w:val="007F2DAD"/>
    <w:rsid w:val="00814975"/>
    <w:rsid w:val="008613A7"/>
    <w:rsid w:val="00970FC4"/>
    <w:rsid w:val="00A87AC3"/>
    <w:rsid w:val="00A92421"/>
    <w:rsid w:val="00B2209E"/>
    <w:rsid w:val="00B74680"/>
    <w:rsid w:val="00BF6F60"/>
    <w:rsid w:val="00F9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BCE42"/>
  <w15:chartTrackingRefBased/>
  <w15:docId w15:val="{D746044F-6376-2A48-B89F-DD12DC98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66"/>
    <w:rPr>
      <w:rFonts w:ascii="Times New Roman" w:eastAsia="Times New Roman" w:hAnsi="Times New Roman" w:cs="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66"/>
    <w:pPr>
      <w:ind w:left="720"/>
      <w:contextualSpacing/>
    </w:pPr>
  </w:style>
  <w:style w:type="character" w:styleId="Hyperlink">
    <w:name w:val="Hyperlink"/>
    <w:basedOn w:val="DefaultParagraphFont"/>
    <w:uiPriority w:val="99"/>
    <w:unhideWhenUsed/>
    <w:rsid w:val="00F90466"/>
    <w:rPr>
      <w:color w:val="0563C1" w:themeColor="hyperlink"/>
      <w:u w:val="single"/>
    </w:rPr>
  </w:style>
  <w:style w:type="character" w:styleId="Strong">
    <w:name w:val="Strong"/>
    <w:basedOn w:val="DefaultParagraphFont"/>
    <w:uiPriority w:val="22"/>
    <w:qFormat/>
    <w:rsid w:val="00020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2021-01-16T17:09:00Z</dcterms:created>
  <dcterms:modified xsi:type="dcterms:W3CDTF">2023-02-13T17:02:00Z</dcterms:modified>
</cp:coreProperties>
</file>